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1D2D" w14:textId="6B5E8057" w:rsidR="00D90BC4" w:rsidRPr="00332415" w:rsidRDefault="00D90BC4" w:rsidP="00D90BC4">
      <w:pPr>
        <w:rPr>
          <w:rFonts w:asciiTheme="minorHAnsi" w:hAnsiTheme="minorHAnsi" w:cstheme="minorHAnsi"/>
          <w:b w:val="0"/>
          <w:sz w:val="24"/>
          <w:szCs w:val="24"/>
          <w:u w:val="none"/>
        </w:rPr>
      </w:pPr>
      <w:r w:rsidRPr="00332415">
        <w:rPr>
          <w:rFonts w:asciiTheme="minorHAnsi" w:hAnsiTheme="minorHAnsi" w:cstheme="minorHAnsi"/>
          <w:b w:val="0"/>
          <w:sz w:val="24"/>
          <w:szCs w:val="24"/>
          <w:u w:val="none"/>
        </w:rPr>
        <w:t>Dear Business Partners,</w:t>
      </w:r>
    </w:p>
    <w:p w14:paraId="5C522528" w14:textId="77777777" w:rsidR="00D90BC4" w:rsidRPr="00332415" w:rsidRDefault="00D90BC4" w:rsidP="00D90BC4">
      <w:pPr>
        <w:rPr>
          <w:rFonts w:asciiTheme="minorHAnsi" w:hAnsiTheme="minorHAnsi" w:cstheme="minorHAnsi"/>
          <w:b w:val="0"/>
          <w:sz w:val="24"/>
          <w:szCs w:val="24"/>
          <w:u w:val="none"/>
        </w:rPr>
      </w:pPr>
    </w:p>
    <w:p w14:paraId="56685941" w14:textId="5A327BA9" w:rsidR="00D90BC4" w:rsidRPr="00332415" w:rsidRDefault="00D90BC4" w:rsidP="00D90BC4">
      <w:pPr>
        <w:rPr>
          <w:rFonts w:asciiTheme="minorHAnsi" w:hAnsiTheme="minorHAnsi" w:cstheme="minorHAnsi"/>
          <w:b w:val="0"/>
          <w:sz w:val="24"/>
          <w:szCs w:val="24"/>
          <w:u w:val="none"/>
        </w:rPr>
      </w:pPr>
      <w:r w:rsidRPr="00332415">
        <w:rPr>
          <w:rFonts w:asciiTheme="minorHAnsi" w:hAnsiTheme="minorHAnsi" w:cstheme="minorHAnsi"/>
          <w:b w:val="0"/>
          <w:sz w:val="24"/>
          <w:szCs w:val="24"/>
          <w:u w:val="none"/>
        </w:rPr>
        <w:t>Sub: Implementation of RJC’s Code of Practices</w:t>
      </w:r>
      <w:r w:rsidR="00607382">
        <w:rPr>
          <w:rFonts w:asciiTheme="minorHAnsi" w:hAnsiTheme="minorHAnsi" w:cstheme="minorHAnsi"/>
          <w:b w:val="0"/>
          <w:sz w:val="24"/>
          <w:szCs w:val="24"/>
          <w:u w:val="none"/>
        </w:rPr>
        <w:t xml:space="preserve">/Best Practice Principle </w:t>
      </w:r>
    </w:p>
    <w:p w14:paraId="7C34F7C3" w14:textId="77777777" w:rsidR="00D90BC4" w:rsidRPr="00332415" w:rsidRDefault="00D90BC4" w:rsidP="00D90BC4">
      <w:pPr>
        <w:rPr>
          <w:rFonts w:asciiTheme="minorHAnsi" w:hAnsiTheme="minorHAnsi" w:cstheme="minorHAnsi"/>
          <w:b w:val="0"/>
          <w:sz w:val="24"/>
          <w:szCs w:val="24"/>
          <w:u w:val="none"/>
        </w:rPr>
      </w:pPr>
    </w:p>
    <w:p w14:paraId="1711FC49" w14:textId="2D55A3F5" w:rsidR="00D90BC4" w:rsidRPr="00332415" w:rsidRDefault="00D90BC4" w:rsidP="00D90BC4">
      <w:pPr>
        <w:numPr>
          <w:ilvl w:val="0"/>
          <w:numId w:val="1"/>
        </w:numPr>
        <w:spacing w:line="276" w:lineRule="auto"/>
        <w:jc w:val="both"/>
        <w:rPr>
          <w:rFonts w:asciiTheme="minorHAnsi" w:eastAsia="MS Mincho" w:hAnsiTheme="minorHAnsi" w:cstheme="minorHAnsi"/>
          <w:b w:val="0"/>
          <w:kern w:val="2"/>
          <w:sz w:val="24"/>
          <w:szCs w:val="24"/>
          <w:u w:val="none"/>
          <w:lang w:eastAsia="ja-JP"/>
        </w:rPr>
      </w:pPr>
      <w:r w:rsidRPr="00332415">
        <w:rPr>
          <w:rFonts w:asciiTheme="minorHAnsi" w:eastAsia="MS Mincho" w:hAnsiTheme="minorHAnsi" w:cstheme="minorHAnsi"/>
          <w:b w:val="0"/>
          <w:kern w:val="2"/>
          <w:sz w:val="24"/>
          <w:szCs w:val="24"/>
          <w:u w:val="none"/>
          <w:lang w:eastAsia="ja-JP"/>
        </w:rPr>
        <w:t xml:space="preserve">The Responsible Jewellery Council (RJC) is a not for profit organization with the following mission: </w:t>
      </w:r>
    </w:p>
    <w:p w14:paraId="497FC9DE" w14:textId="77777777" w:rsidR="00D90BC4" w:rsidRPr="00332415" w:rsidRDefault="00D90BC4" w:rsidP="00D90BC4">
      <w:pPr>
        <w:spacing w:line="276" w:lineRule="auto"/>
        <w:jc w:val="both"/>
        <w:rPr>
          <w:rFonts w:asciiTheme="minorHAnsi" w:eastAsia="MS Mincho" w:hAnsiTheme="minorHAnsi" w:cstheme="minorHAnsi"/>
          <w:b w:val="0"/>
          <w:kern w:val="2"/>
          <w:sz w:val="24"/>
          <w:szCs w:val="24"/>
          <w:u w:val="none"/>
          <w:lang w:eastAsia="ja-JP"/>
        </w:rPr>
      </w:pPr>
    </w:p>
    <w:p w14:paraId="28084D85" w14:textId="467017A6" w:rsidR="00D90BC4" w:rsidRPr="00332415" w:rsidRDefault="00D90BC4" w:rsidP="00D90BC4">
      <w:pPr>
        <w:ind w:left="360"/>
        <w:jc w:val="center"/>
        <w:rPr>
          <w:rFonts w:asciiTheme="minorHAnsi" w:eastAsia="MS Mincho" w:hAnsiTheme="minorHAnsi" w:cstheme="minorHAnsi"/>
          <w:b w:val="0"/>
          <w:i/>
          <w:kern w:val="2"/>
          <w:sz w:val="24"/>
          <w:szCs w:val="24"/>
          <w:u w:val="none"/>
          <w:lang w:eastAsia="ja-JP"/>
        </w:rPr>
      </w:pPr>
      <w:r w:rsidRPr="00332415">
        <w:rPr>
          <w:rFonts w:asciiTheme="minorHAnsi" w:eastAsia="MS Mincho" w:hAnsiTheme="minorHAnsi" w:cstheme="minorHAnsi"/>
          <w:b w:val="0"/>
          <w:i/>
          <w:kern w:val="2"/>
          <w:sz w:val="24"/>
          <w:szCs w:val="24"/>
          <w:u w:val="none"/>
          <w:lang w:eastAsia="ja-JP"/>
        </w:rPr>
        <w:t>“To advance responsible ethical, social and environmental practices, which respect human rights, throughout the diamond and gold jewellery supply chain, from mine to retail”</w:t>
      </w:r>
    </w:p>
    <w:p w14:paraId="55481884" w14:textId="77777777" w:rsidR="00D90BC4" w:rsidRPr="00332415" w:rsidRDefault="00D90BC4" w:rsidP="00D90BC4">
      <w:pPr>
        <w:ind w:left="360"/>
        <w:jc w:val="center"/>
        <w:rPr>
          <w:rFonts w:asciiTheme="minorHAnsi" w:eastAsia="MS Mincho" w:hAnsiTheme="minorHAnsi" w:cstheme="minorHAnsi"/>
          <w:b w:val="0"/>
          <w:i/>
          <w:kern w:val="2"/>
          <w:sz w:val="24"/>
          <w:szCs w:val="24"/>
          <w:u w:val="none"/>
          <w:lang w:eastAsia="ja-JP"/>
        </w:rPr>
      </w:pPr>
    </w:p>
    <w:p w14:paraId="6192A85A" w14:textId="35F976A5" w:rsidR="00D90BC4" w:rsidRPr="00332415" w:rsidRDefault="00D90BC4" w:rsidP="00D90BC4">
      <w:pPr>
        <w:numPr>
          <w:ilvl w:val="0"/>
          <w:numId w:val="1"/>
        </w:numPr>
        <w:spacing w:line="276" w:lineRule="auto"/>
        <w:jc w:val="both"/>
        <w:rPr>
          <w:rFonts w:asciiTheme="minorHAnsi" w:eastAsia="MS Mincho" w:hAnsiTheme="minorHAnsi" w:cstheme="minorHAnsi"/>
          <w:b w:val="0"/>
          <w:kern w:val="2"/>
          <w:sz w:val="24"/>
          <w:szCs w:val="24"/>
          <w:u w:val="none"/>
          <w:lang w:eastAsia="ja-JP"/>
        </w:rPr>
      </w:pPr>
      <w:r w:rsidRPr="00332415">
        <w:rPr>
          <w:rFonts w:asciiTheme="minorHAnsi" w:eastAsia="MS Mincho" w:hAnsiTheme="minorHAnsi" w:cstheme="minorHAnsi"/>
          <w:b w:val="0"/>
          <w:kern w:val="2"/>
          <w:sz w:val="24"/>
          <w:szCs w:val="24"/>
          <w:u w:val="none"/>
          <w:lang w:eastAsia="ja-JP"/>
        </w:rPr>
        <w:t>RJC’s “Code of Practices” defines responsible ethical, human rights, social, and environmental practices, applicable to all RJC members. The RJC Standard</w:t>
      </w:r>
      <w:r w:rsidR="00895CE9">
        <w:rPr>
          <w:rFonts w:asciiTheme="minorHAnsi" w:eastAsia="MS Mincho" w:hAnsiTheme="minorHAnsi" w:cstheme="minorHAnsi"/>
          <w:b w:val="0"/>
          <w:kern w:val="2"/>
          <w:sz w:val="24"/>
          <w:szCs w:val="24"/>
          <w:u w:val="none"/>
          <w:lang w:eastAsia="ja-JP"/>
        </w:rPr>
        <w:t>s</w:t>
      </w:r>
      <w:r w:rsidRPr="00332415">
        <w:rPr>
          <w:rFonts w:asciiTheme="minorHAnsi" w:eastAsia="MS Mincho" w:hAnsiTheme="minorHAnsi" w:cstheme="minorHAnsi"/>
          <w:b w:val="0"/>
          <w:kern w:val="2"/>
          <w:sz w:val="24"/>
          <w:szCs w:val="24"/>
          <w:u w:val="none"/>
          <w:lang w:eastAsia="ja-JP"/>
        </w:rPr>
        <w:t xml:space="preserve"> defines an approach for companies to handle and trade </w:t>
      </w:r>
      <w:r w:rsidR="002A1827">
        <w:rPr>
          <w:rFonts w:asciiTheme="minorHAnsi" w:eastAsia="MS Mincho" w:hAnsiTheme="minorHAnsi" w:cstheme="minorHAnsi"/>
          <w:b w:val="0"/>
          <w:kern w:val="2"/>
          <w:sz w:val="24"/>
          <w:szCs w:val="24"/>
          <w:u w:val="none"/>
          <w:lang w:eastAsia="ja-JP"/>
        </w:rPr>
        <w:t>Diamond,</w:t>
      </w:r>
      <w:r w:rsidRPr="00332415">
        <w:rPr>
          <w:rFonts w:asciiTheme="minorHAnsi" w:eastAsia="MS Mincho" w:hAnsiTheme="minorHAnsi" w:cstheme="minorHAnsi"/>
          <w:b w:val="0"/>
          <w:kern w:val="2"/>
          <w:sz w:val="24"/>
          <w:szCs w:val="24"/>
          <w:u w:val="none"/>
          <w:lang w:eastAsia="ja-JP"/>
        </w:rPr>
        <w:t>gold</w:t>
      </w:r>
      <w:r w:rsidR="002A1827">
        <w:rPr>
          <w:rFonts w:asciiTheme="minorHAnsi" w:eastAsia="MS Mincho" w:hAnsiTheme="minorHAnsi" w:cstheme="minorHAnsi"/>
          <w:b w:val="0"/>
          <w:kern w:val="2"/>
          <w:sz w:val="24"/>
          <w:szCs w:val="24"/>
          <w:u w:val="none"/>
          <w:lang w:eastAsia="ja-JP"/>
        </w:rPr>
        <w:t>, silver, colored gemstone</w:t>
      </w:r>
      <w:r w:rsidRPr="00332415">
        <w:rPr>
          <w:rFonts w:asciiTheme="minorHAnsi" w:eastAsia="MS Mincho" w:hAnsiTheme="minorHAnsi" w:cstheme="minorHAnsi"/>
          <w:b w:val="0"/>
          <w:kern w:val="2"/>
          <w:sz w:val="24"/>
          <w:szCs w:val="24"/>
          <w:u w:val="none"/>
          <w:lang w:eastAsia="ja-JP"/>
        </w:rPr>
        <w:t xml:space="preserve"> and platinum group metals in a way that is traceable and responsibly sourced.</w:t>
      </w:r>
    </w:p>
    <w:p w14:paraId="52517802" w14:textId="77777777" w:rsidR="00D90BC4" w:rsidRPr="00332415" w:rsidRDefault="00D90BC4" w:rsidP="00D90BC4">
      <w:pPr>
        <w:jc w:val="both"/>
        <w:rPr>
          <w:rFonts w:asciiTheme="minorHAnsi" w:eastAsia="MS Mincho" w:hAnsiTheme="minorHAnsi" w:cstheme="minorHAnsi"/>
          <w:b w:val="0"/>
          <w:kern w:val="2"/>
          <w:sz w:val="24"/>
          <w:szCs w:val="24"/>
          <w:u w:val="none"/>
          <w:lang w:eastAsia="ja-JP"/>
        </w:rPr>
      </w:pPr>
    </w:p>
    <w:p w14:paraId="1A75D379" w14:textId="6957D7E7" w:rsidR="00D90BC4" w:rsidRPr="00332415" w:rsidRDefault="002E64AE" w:rsidP="00D90BC4">
      <w:pPr>
        <w:numPr>
          <w:ilvl w:val="0"/>
          <w:numId w:val="1"/>
        </w:numPr>
        <w:spacing w:line="276" w:lineRule="auto"/>
        <w:jc w:val="both"/>
        <w:rPr>
          <w:rFonts w:asciiTheme="minorHAnsi" w:eastAsia="MS Mincho" w:hAnsiTheme="minorHAnsi" w:cstheme="minorHAnsi"/>
          <w:b w:val="0"/>
          <w:kern w:val="2"/>
          <w:sz w:val="24"/>
          <w:szCs w:val="24"/>
          <w:u w:val="none"/>
          <w:lang w:eastAsia="ja-JP"/>
        </w:rPr>
      </w:pPr>
      <w:r>
        <w:rPr>
          <w:rFonts w:asciiTheme="minorHAnsi" w:eastAsia="MS Mincho" w:hAnsiTheme="minorHAnsi" w:cstheme="minorHAnsi"/>
          <w:b w:val="0"/>
          <w:i/>
          <w:color w:val="000000"/>
          <w:kern w:val="2"/>
          <w:sz w:val="24"/>
          <w:szCs w:val="24"/>
          <w:u w:val="none"/>
          <w:lang w:eastAsia="ja-JP"/>
        </w:rPr>
        <w:t>H.Dipak Group</w:t>
      </w:r>
      <w:r w:rsidR="00D90BC4" w:rsidRPr="00332415">
        <w:rPr>
          <w:rFonts w:asciiTheme="minorHAnsi" w:eastAsia="MS Mincho" w:hAnsiTheme="minorHAnsi" w:cstheme="minorHAnsi"/>
          <w:b w:val="0"/>
          <w:i/>
          <w:color w:val="000000"/>
          <w:kern w:val="2"/>
          <w:sz w:val="24"/>
          <w:szCs w:val="24"/>
          <w:u w:val="none"/>
          <w:lang w:eastAsia="ja-JP"/>
        </w:rPr>
        <w:t xml:space="preserve"> </w:t>
      </w:r>
      <w:r w:rsidR="00DD645E">
        <w:rPr>
          <w:rFonts w:asciiTheme="minorHAnsi" w:eastAsia="MS Mincho" w:hAnsiTheme="minorHAnsi" w:cstheme="minorHAnsi"/>
          <w:b w:val="0"/>
          <w:kern w:val="2"/>
          <w:sz w:val="24"/>
          <w:szCs w:val="24"/>
          <w:u w:val="none"/>
          <w:lang w:eastAsia="ja-JP"/>
        </w:rPr>
        <w:t xml:space="preserve">is certified </w:t>
      </w:r>
      <w:r w:rsidR="00D90BC4" w:rsidRPr="00332415">
        <w:rPr>
          <w:rFonts w:asciiTheme="minorHAnsi" w:eastAsia="MS Mincho" w:hAnsiTheme="minorHAnsi" w:cstheme="minorHAnsi"/>
          <w:b w:val="0"/>
          <w:kern w:val="2"/>
          <w:sz w:val="24"/>
          <w:szCs w:val="24"/>
          <w:u w:val="none"/>
          <w:lang w:eastAsia="ja-JP"/>
        </w:rPr>
        <w:t>member of RJC and is fully committed to the Code of Practices.</w:t>
      </w:r>
    </w:p>
    <w:p w14:paraId="353E8E44" w14:textId="77777777" w:rsidR="00D90BC4" w:rsidRPr="00332415" w:rsidRDefault="00D90BC4" w:rsidP="00D90BC4">
      <w:pPr>
        <w:ind w:left="360"/>
        <w:jc w:val="both"/>
        <w:rPr>
          <w:rFonts w:asciiTheme="minorHAnsi" w:eastAsia="MS Mincho" w:hAnsiTheme="minorHAnsi" w:cstheme="minorHAnsi"/>
          <w:b w:val="0"/>
          <w:kern w:val="2"/>
          <w:sz w:val="24"/>
          <w:szCs w:val="24"/>
          <w:u w:val="none"/>
          <w:lang w:eastAsia="ja-JP"/>
        </w:rPr>
      </w:pPr>
    </w:p>
    <w:p w14:paraId="3BE4A138" w14:textId="45EAAEA2" w:rsidR="00D90BC4" w:rsidRPr="00332415" w:rsidRDefault="00D90BC4" w:rsidP="00D90BC4">
      <w:pPr>
        <w:numPr>
          <w:ilvl w:val="0"/>
          <w:numId w:val="1"/>
        </w:numPr>
        <w:spacing w:line="276" w:lineRule="auto"/>
        <w:jc w:val="both"/>
        <w:rPr>
          <w:rFonts w:asciiTheme="minorHAnsi" w:eastAsia="MS Mincho" w:hAnsiTheme="minorHAnsi" w:cstheme="minorHAnsi"/>
          <w:b w:val="0"/>
          <w:kern w:val="2"/>
          <w:sz w:val="24"/>
          <w:szCs w:val="24"/>
          <w:u w:val="none"/>
          <w:lang w:eastAsia="ja-JP"/>
        </w:rPr>
      </w:pPr>
      <w:r w:rsidRPr="00332415">
        <w:rPr>
          <w:rFonts w:asciiTheme="minorHAnsi" w:eastAsia="MS Mincho" w:hAnsiTheme="minorHAnsi" w:cstheme="minorHAnsi"/>
          <w:b w:val="0"/>
          <w:kern w:val="2"/>
          <w:sz w:val="24"/>
          <w:szCs w:val="24"/>
          <w:u w:val="none"/>
          <w:lang w:eastAsia="ja-JP"/>
        </w:rPr>
        <w:t xml:space="preserve">In line with the compliance requirement of RJC System and </w:t>
      </w:r>
      <w:r w:rsidR="00E86FB8" w:rsidRPr="00332415">
        <w:rPr>
          <w:rFonts w:asciiTheme="minorHAnsi" w:eastAsia="MS Mincho" w:hAnsiTheme="minorHAnsi" w:cstheme="minorHAnsi"/>
          <w:b w:val="0"/>
          <w:kern w:val="2"/>
          <w:sz w:val="24"/>
          <w:szCs w:val="24"/>
          <w:u w:val="none"/>
          <w:lang w:eastAsia="ja-JP"/>
        </w:rPr>
        <w:t>applicable</w:t>
      </w:r>
      <w:r w:rsidRPr="00332415">
        <w:rPr>
          <w:rFonts w:asciiTheme="minorHAnsi" w:eastAsia="MS Mincho" w:hAnsiTheme="minorHAnsi" w:cstheme="minorHAnsi"/>
          <w:b w:val="0"/>
          <w:kern w:val="2"/>
          <w:sz w:val="24"/>
          <w:szCs w:val="24"/>
          <w:u w:val="none"/>
          <w:lang w:eastAsia="ja-JP"/>
        </w:rPr>
        <w:t xml:space="preserve"> law, we need to collect specific information about our suppliers and customers. We request you to provide us a few details of your company</w:t>
      </w:r>
      <w:r w:rsidR="00332415">
        <w:rPr>
          <w:rFonts w:asciiTheme="minorHAnsi" w:eastAsia="MS Mincho" w:hAnsiTheme="minorHAnsi" w:cstheme="minorHAnsi"/>
          <w:b w:val="0"/>
          <w:kern w:val="2"/>
          <w:sz w:val="24"/>
          <w:szCs w:val="24"/>
          <w:u w:val="none"/>
          <w:lang w:eastAsia="ja-JP"/>
        </w:rPr>
        <w:t xml:space="preserve"> and conflict-free/OECD complaint material</w:t>
      </w:r>
      <w:r w:rsidRPr="00332415">
        <w:rPr>
          <w:rFonts w:asciiTheme="minorHAnsi" w:eastAsia="MS Mincho" w:hAnsiTheme="minorHAnsi" w:cstheme="minorHAnsi"/>
          <w:b w:val="0"/>
          <w:kern w:val="2"/>
          <w:sz w:val="24"/>
          <w:szCs w:val="24"/>
          <w:u w:val="none"/>
          <w:lang w:eastAsia="ja-JP"/>
        </w:rPr>
        <w:t xml:space="preserve">. </w:t>
      </w:r>
    </w:p>
    <w:p w14:paraId="4D09A501" w14:textId="77777777" w:rsidR="00D90BC4" w:rsidRPr="00332415" w:rsidRDefault="00D90BC4" w:rsidP="00D90BC4">
      <w:pPr>
        <w:pStyle w:val="ListParagraph"/>
        <w:rPr>
          <w:rFonts w:asciiTheme="minorHAnsi" w:eastAsia="MS Mincho" w:hAnsiTheme="minorHAnsi" w:cstheme="minorHAnsi"/>
          <w:b w:val="0"/>
          <w:kern w:val="2"/>
          <w:sz w:val="24"/>
          <w:szCs w:val="24"/>
          <w:u w:val="none"/>
          <w:lang w:eastAsia="ja-JP"/>
        </w:rPr>
      </w:pPr>
    </w:p>
    <w:p w14:paraId="060BF208" w14:textId="77777777" w:rsidR="00D90BC4" w:rsidRPr="00332415" w:rsidRDefault="00D90BC4" w:rsidP="00D90BC4">
      <w:pPr>
        <w:numPr>
          <w:ilvl w:val="0"/>
          <w:numId w:val="1"/>
        </w:numPr>
        <w:spacing w:line="276" w:lineRule="auto"/>
        <w:jc w:val="both"/>
        <w:rPr>
          <w:rFonts w:asciiTheme="minorHAnsi" w:eastAsia="MS Mincho" w:hAnsiTheme="minorHAnsi" w:cstheme="minorHAnsi"/>
          <w:b w:val="0"/>
          <w:kern w:val="2"/>
          <w:sz w:val="24"/>
          <w:szCs w:val="24"/>
          <w:u w:val="none"/>
          <w:lang w:eastAsia="ja-JP"/>
        </w:rPr>
      </w:pPr>
      <w:r w:rsidRPr="00332415">
        <w:rPr>
          <w:rFonts w:asciiTheme="minorHAnsi" w:eastAsia="MS Mincho" w:hAnsiTheme="minorHAnsi" w:cstheme="minorHAnsi"/>
          <w:b w:val="0"/>
          <w:kern w:val="2"/>
          <w:sz w:val="24"/>
          <w:szCs w:val="24"/>
          <w:u w:val="none"/>
          <w:lang w:eastAsia="ja-JP"/>
        </w:rPr>
        <w:t xml:space="preserve">We also would like to strongly encourage all our business partners to follow and implement the various requirements of the RJC system. You can find more information about the Program on the internet site </w:t>
      </w:r>
      <w:hyperlink r:id="rId5" w:history="1">
        <w:r w:rsidRPr="00332415">
          <w:rPr>
            <w:rFonts w:asciiTheme="minorHAnsi" w:eastAsia="MS Mincho" w:hAnsiTheme="minorHAnsi" w:cstheme="minorHAnsi"/>
            <w:b w:val="0"/>
            <w:color w:val="0000FF"/>
            <w:kern w:val="2"/>
            <w:sz w:val="24"/>
            <w:szCs w:val="24"/>
            <w:u w:val="none"/>
            <w:lang w:eastAsia="ja-JP"/>
          </w:rPr>
          <w:t>http://www.responsiblejewellery.com</w:t>
        </w:r>
      </w:hyperlink>
      <w:r w:rsidRPr="00332415">
        <w:rPr>
          <w:rFonts w:asciiTheme="minorHAnsi" w:eastAsia="MS Mincho" w:hAnsiTheme="minorHAnsi" w:cstheme="minorHAnsi"/>
          <w:b w:val="0"/>
          <w:kern w:val="2"/>
          <w:sz w:val="24"/>
          <w:szCs w:val="24"/>
          <w:u w:val="none"/>
          <w:lang w:eastAsia="ja-JP"/>
        </w:rPr>
        <w:t>.</w:t>
      </w:r>
    </w:p>
    <w:p w14:paraId="1350C825" w14:textId="74F4E5EF" w:rsidR="00D90BC4" w:rsidRDefault="002A1827" w:rsidP="00D90BC4">
      <w:pPr>
        <w:pStyle w:val="ListParagraph"/>
        <w:ind w:left="0" w:firstLine="360"/>
        <w:rPr>
          <w:rFonts w:asciiTheme="minorHAnsi" w:eastAsia="MS Mincho" w:hAnsiTheme="minorHAnsi" w:cstheme="minorHAnsi"/>
          <w:b w:val="0"/>
          <w:bCs/>
          <w:color w:val="0000FF"/>
          <w:kern w:val="2"/>
          <w:sz w:val="24"/>
          <w:szCs w:val="24"/>
          <w:u w:val="none"/>
          <w:lang w:eastAsia="ja-JP"/>
        </w:rPr>
      </w:pPr>
      <w:hyperlink r:id="rId6" w:history="1">
        <w:r w:rsidR="00332415" w:rsidRPr="00332415">
          <w:rPr>
            <w:rFonts w:asciiTheme="minorHAnsi" w:eastAsia="MS Mincho" w:hAnsiTheme="minorHAnsi" w:cstheme="minorHAnsi"/>
            <w:b w:val="0"/>
            <w:bCs/>
            <w:color w:val="0000FF"/>
            <w:kern w:val="2"/>
            <w:sz w:val="24"/>
            <w:szCs w:val="24"/>
            <w:u w:val="none"/>
            <w:lang w:eastAsia="ja-JP"/>
          </w:rPr>
          <w:t>https://signetresponsiblesourcing.com/srsp-compliance/SitePages/Home.aspx</w:t>
        </w:r>
      </w:hyperlink>
    </w:p>
    <w:p w14:paraId="7225ED6B" w14:textId="242857D3" w:rsidR="002F4D4B" w:rsidRPr="00332415" w:rsidRDefault="002A1827" w:rsidP="00D90BC4">
      <w:pPr>
        <w:pStyle w:val="ListParagraph"/>
        <w:ind w:left="0" w:firstLine="360"/>
        <w:rPr>
          <w:rFonts w:asciiTheme="minorHAnsi" w:eastAsia="MS Mincho" w:hAnsiTheme="minorHAnsi" w:cstheme="minorHAnsi"/>
          <w:b w:val="0"/>
          <w:bCs/>
          <w:color w:val="0000FF"/>
          <w:kern w:val="2"/>
          <w:sz w:val="24"/>
          <w:szCs w:val="24"/>
          <w:u w:val="none"/>
          <w:lang w:eastAsia="ja-JP"/>
        </w:rPr>
      </w:pPr>
      <w:hyperlink r:id="rId7" w:history="1">
        <w:r w:rsidR="002F4D4B" w:rsidRPr="002F4D4B">
          <w:rPr>
            <w:rFonts w:asciiTheme="minorHAnsi" w:eastAsia="MS Mincho" w:hAnsiTheme="minorHAnsi" w:cstheme="minorHAnsi"/>
            <w:b w:val="0"/>
            <w:bCs/>
            <w:color w:val="0000FF"/>
            <w:kern w:val="2"/>
            <w:sz w:val="24"/>
            <w:szCs w:val="24"/>
            <w:u w:val="none"/>
            <w:lang w:eastAsia="ja-JP"/>
          </w:rPr>
          <w:t>Best Practice Principles Assurance Programme – De Beers Group</w:t>
        </w:r>
      </w:hyperlink>
    </w:p>
    <w:p w14:paraId="1D1ADF80" w14:textId="77777777" w:rsidR="00D90BC4" w:rsidRPr="00332415" w:rsidRDefault="00D90BC4" w:rsidP="00D90BC4">
      <w:pPr>
        <w:pStyle w:val="ListParagraph"/>
        <w:rPr>
          <w:rFonts w:asciiTheme="minorHAnsi" w:eastAsia="MS Mincho" w:hAnsiTheme="minorHAnsi" w:cstheme="minorHAnsi"/>
          <w:b w:val="0"/>
          <w:bCs/>
          <w:color w:val="0000FF"/>
          <w:kern w:val="2"/>
          <w:sz w:val="24"/>
          <w:szCs w:val="24"/>
          <w:u w:val="none"/>
          <w:lang w:eastAsia="ja-JP"/>
        </w:rPr>
      </w:pPr>
    </w:p>
    <w:p w14:paraId="2AFD03D9" w14:textId="77777777" w:rsidR="00D90BC4" w:rsidRPr="00332415" w:rsidRDefault="00D90BC4" w:rsidP="00D90BC4">
      <w:pPr>
        <w:spacing w:line="276" w:lineRule="auto"/>
        <w:ind w:firstLine="360"/>
        <w:jc w:val="both"/>
        <w:rPr>
          <w:rFonts w:asciiTheme="minorHAnsi" w:eastAsia="MS Mincho" w:hAnsiTheme="minorHAnsi" w:cstheme="minorHAnsi"/>
          <w:b w:val="0"/>
          <w:kern w:val="2"/>
          <w:sz w:val="24"/>
          <w:szCs w:val="24"/>
          <w:u w:val="none"/>
          <w:lang w:eastAsia="ja-JP"/>
        </w:rPr>
      </w:pPr>
      <w:r w:rsidRPr="00332415">
        <w:rPr>
          <w:rFonts w:asciiTheme="minorHAnsi" w:eastAsia="MS Mincho" w:hAnsiTheme="minorHAnsi" w:cstheme="minorHAnsi"/>
          <w:b w:val="0"/>
          <w:kern w:val="2"/>
          <w:sz w:val="24"/>
          <w:szCs w:val="24"/>
          <w:u w:val="none"/>
          <w:lang w:eastAsia="ja-JP"/>
        </w:rPr>
        <w:t xml:space="preserve">Please feel free to get in touch with us in case you need any assistance. </w:t>
      </w:r>
    </w:p>
    <w:p w14:paraId="47896736" w14:textId="77777777" w:rsidR="00D90BC4" w:rsidRPr="00332415" w:rsidRDefault="00D90BC4" w:rsidP="00D90BC4">
      <w:pPr>
        <w:ind w:left="360"/>
        <w:jc w:val="both"/>
        <w:rPr>
          <w:rFonts w:asciiTheme="minorHAnsi" w:eastAsia="MS Mincho" w:hAnsiTheme="minorHAnsi" w:cstheme="minorHAnsi"/>
          <w:b w:val="0"/>
          <w:kern w:val="2"/>
          <w:sz w:val="24"/>
          <w:szCs w:val="24"/>
          <w:u w:val="none"/>
          <w:lang w:eastAsia="ja-JP"/>
        </w:rPr>
      </w:pPr>
    </w:p>
    <w:p w14:paraId="7D49521D" w14:textId="15E1EA1E" w:rsidR="00D90BC4" w:rsidRPr="00332415" w:rsidRDefault="00D90BC4" w:rsidP="00D90BC4">
      <w:pPr>
        <w:numPr>
          <w:ilvl w:val="0"/>
          <w:numId w:val="1"/>
        </w:numPr>
        <w:spacing w:line="276" w:lineRule="auto"/>
        <w:jc w:val="both"/>
        <w:rPr>
          <w:rFonts w:asciiTheme="minorHAnsi" w:eastAsia="MS Mincho" w:hAnsiTheme="minorHAnsi" w:cstheme="minorHAnsi"/>
          <w:b w:val="0"/>
          <w:kern w:val="2"/>
          <w:sz w:val="24"/>
          <w:szCs w:val="24"/>
          <w:u w:val="none"/>
          <w:lang w:eastAsia="ja-JP"/>
        </w:rPr>
      </w:pPr>
      <w:r w:rsidRPr="00332415">
        <w:rPr>
          <w:rFonts w:asciiTheme="minorHAnsi" w:eastAsia="MS Mincho" w:hAnsiTheme="minorHAnsi" w:cstheme="minorHAnsi"/>
          <w:b w:val="0"/>
          <w:kern w:val="2"/>
          <w:sz w:val="24"/>
          <w:szCs w:val="24"/>
          <w:u w:val="none"/>
          <w:lang w:eastAsia="ja-JP"/>
        </w:rPr>
        <w:t>We would like to strongly encourage all our business partners to follow and implementing the various requirements of RJC Code of Practices (COP)</w:t>
      </w:r>
      <w:r w:rsidR="002A1827">
        <w:rPr>
          <w:rFonts w:asciiTheme="minorHAnsi" w:eastAsia="MS Mincho" w:hAnsiTheme="minorHAnsi" w:cstheme="minorHAnsi"/>
          <w:b w:val="0"/>
          <w:kern w:val="2"/>
          <w:sz w:val="24"/>
          <w:szCs w:val="24"/>
          <w:u w:val="none"/>
          <w:lang w:eastAsia="ja-JP"/>
        </w:rPr>
        <w:t>Best Practice Principle(BPP)</w:t>
      </w:r>
      <w:r w:rsidRPr="00332415">
        <w:rPr>
          <w:rFonts w:asciiTheme="minorHAnsi" w:eastAsia="MS Mincho" w:hAnsiTheme="minorHAnsi" w:cstheme="minorHAnsi"/>
          <w:b w:val="0"/>
          <w:kern w:val="2"/>
          <w:sz w:val="24"/>
          <w:szCs w:val="24"/>
          <w:u w:val="none"/>
          <w:lang w:eastAsia="ja-JP"/>
        </w:rPr>
        <w:t xml:space="preserve">. </w:t>
      </w:r>
    </w:p>
    <w:p w14:paraId="00E01807" w14:textId="77777777" w:rsidR="00D90BC4" w:rsidRPr="00332415" w:rsidRDefault="00D90BC4" w:rsidP="00D90BC4">
      <w:pPr>
        <w:jc w:val="both"/>
        <w:rPr>
          <w:rFonts w:asciiTheme="minorHAnsi" w:eastAsia="MS Mincho" w:hAnsiTheme="minorHAnsi" w:cstheme="minorHAnsi"/>
          <w:b w:val="0"/>
          <w:kern w:val="2"/>
          <w:sz w:val="24"/>
          <w:szCs w:val="24"/>
          <w:u w:val="none"/>
          <w:lang w:eastAsia="ja-JP"/>
        </w:rPr>
      </w:pPr>
    </w:p>
    <w:p w14:paraId="300670D4" w14:textId="10636389" w:rsidR="00D90BC4" w:rsidRDefault="00D90BC4" w:rsidP="00D90BC4">
      <w:pPr>
        <w:numPr>
          <w:ilvl w:val="0"/>
          <w:numId w:val="1"/>
        </w:numPr>
        <w:spacing w:line="276" w:lineRule="auto"/>
        <w:jc w:val="both"/>
        <w:rPr>
          <w:rFonts w:asciiTheme="minorHAnsi" w:eastAsia="MS Mincho" w:hAnsiTheme="minorHAnsi" w:cstheme="minorHAnsi"/>
          <w:b w:val="0"/>
          <w:kern w:val="2"/>
          <w:sz w:val="24"/>
          <w:szCs w:val="24"/>
          <w:u w:val="none"/>
          <w:lang w:eastAsia="ja-JP"/>
        </w:rPr>
      </w:pPr>
      <w:r w:rsidRPr="00332415">
        <w:rPr>
          <w:rFonts w:asciiTheme="minorHAnsi" w:eastAsia="MS Mincho" w:hAnsiTheme="minorHAnsi" w:cstheme="minorHAnsi"/>
          <w:b w:val="0"/>
          <w:kern w:val="2"/>
          <w:sz w:val="24"/>
          <w:szCs w:val="24"/>
          <w:u w:val="none"/>
          <w:lang w:eastAsia="ja-JP"/>
        </w:rPr>
        <w:t xml:space="preserve">We would be happy to conduct a training program for your team, on the RJC requirements and steps to be taken for implementation. </w:t>
      </w:r>
    </w:p>
    <w:p w14:paraId="02C20D44" w14:textId="77777777" w:rsidR="00332415" w:rsidRDefault="00332415" w:rsidP="00332415">
      <w:pPr>
        <w:pStyle w:val="ListParagraph"/>
        <w:rPr>
          <w:rFonts w:asciiTheme="minorHAnsi" w:eastAsia="MS Mincho" w:hAnsiTheme="minorHAnsi" w:cstheme="minorHAnsi"/>
          <w:b w:val="0"/>
          <w:kern w:val="2"/>
          <w:sz w:val="24"/>
          <w:szCs w:val="24"/>
          <w:u w:val="none"/>
          <w:lang w:eastAsia="ja-JP"/>
        </w:rPr>
      </w:pPr>
    </w:p>
    <w:p w14:paraId="1BD7CFCD" w14:textId="452F99C6" w:rsidR="00D90BC4" w:rsidRDefault="00D90BC4" w:rsidP="00D90BC4">
      <w:pPr>
        <w:jc w:val="both"/>
        <w:rPr>
          <w:rFonts w:asciiTheme="minorHAnsi" w:hAnsiTheme="minorHAnsi" w:cstheme="minorHAnsi"/>
          <w:b w:val="0"/>
          <w:sz w:val="24"/>
          <w:szCs w:val="24"/>
          <w:u w:val="none"/>
        </w:rPr>
      </w:pPr>
      <w:r w:rsidRPr="00332415">
        <w:rPr>
          <w:rFonts w:asciiTheme="minorHAnsi" w:hAnsiTheme="minorHAnsi" w:cstheme="minorHAnsi"/>
          <w:b w:val="0"/>
          <w:sz w:val="24"/>
          <w:szCs w:val="24"/>
          <w:u w:val="none"/>
        </w:rPr>
        <w:t xml:space="preserve">We look forward to your co-operation in adopting the standard and ensuring that the entire diamond industry is seen as a role model in setting high standards with respect to business, social and environmental responsibilities. </w:t>
      </w:r>
    </w:p>
    <w:p w14:paraId="4E2B1F90" w14:textId="6766C0F6" w:rsidR="00FF3B75" w:rsidRDefault="00FF3B75" w:rsidP="00D90BC4">
      <w:pPr>
        <w:jc w:val="both"/>
        <w:rPr>
          <w:rFonts w:asciiTheme="minorHAnsi" w:hAnsiTheme="minorHAnsi" w:cstheme="minorHAnsi"/>
          <w:b w:val="0"/>
          <w:sz w:val="24"/>
          <w:szCs w:val="24"/>
          <w:u w:val="none"/>
        </w:rPr>
      </w:pPr>
    </w:p>
    <w:p w14:paraId="0F2A135D" w14:textId="77777777" w:rsidR="00FF3B75" w:rsidRPr="00EA2785" w:rsidRDefault="00FF3B75" w:rsidP="00FF3B75">
      <w:pPr>
        <w:jc w:val="both"/>
        <w:rPr>
          <w:rFonts w:asciiTheme="minorHAnsi" w:hAnsiTheme="minorHAnsi" w:cstheme="minorHAnsi"/>
          <w:bCs w:val="0"/>
          <w:sz w:val="24"/>
          <w:szCs w:val="24"/>
        </w:rPr>
      </w:pPr>
      <w:r w:rsidRPr="00EA2785">
        <w:rPr>
          <w:rFonts w:asciiTheme="minorHAnsi" w:hAnsiTheme="minorHAnsi" w:cstheme="minorHAnsi"/>
          <w:bCs w:val="0"/>
          <w:sz w:val="24"/>
          <w:szCs w:val="24"/>
        </w:rPr>
        <w:t xml:space="preserve">Grievance Mechanism </w:t>
      </w:r>
    </w:p>
    <w:p w14:paraId="5C359E44" w14:textId="7689C4D9" w:rsidR="00FF3B75" w:rsidRPr="00FF3B75" w:rsidRDefault="00FF3B75" w:rsidP="00FF3B75">
      <w:pPr>
        <w:jc w:val="both"/>
        <w:rPr>
          <w:rFonts w:asciiTheme="minorHAnsi" w:hAnsiTheme="minorHAnsi" w:cstheme="minorHAnsi"/>
          <w:b w:val="0"/>
          <w:sz w:val="24"/>
          <w:szCs w:val="24"/>
          <w:u w:val="none"/>
        </w:rPr>
      </w:pPr>
      <w:r w:rsidRPr="00FF3B75">
        <w:rPr>
          <w:rFonts w:asciiTheme="minorHAnsi" w:hAnsiTheme="minorHAnsi" w:cstheme="minorHAnsi"/>
          <w:b w:val="0"/>
          <w:sz w:val="24"/>
          <w:szCs w:val="24"/>
          <w:u w:val="none"/>
        </w:rPr>
        <w:t>Our employees, suppliers and other parties can report concerns and alleged violations of supply chain/sourcing/due diligence policy</w:t>
      </w:r>
      <w:r>
        <w:rPr>
          <w:rFonts w:asciiTheme="minorHAnsi" w:hAnsiTheme="minorHAnsi" w:cstheme="minorHAnsi"/>
          <w:b w:val="0"/>
          <w:sz w:val="24"/>
          <w:szCs w:val="24"/>
          <w:u w:val="none"/>
        </w:rPr>
        <w:t>/Ethical Business policies and financial offence</w:t>
      </w:r>
      <w:r w:rsidRPr="00FF3B75">
        <w:rPr>
          <w:rFonts w:asciiTheme="minorHAnsi" w:hAnsiTheme="minorHAnsi" w:cstheme="minorHAnsi"/>
          <w:b w:val="0"/>
          <w:sz w:val="24"/>
          <w:szCs w:val="24"/>
          <w:u w:val="none"/>
        </w:rPr>
        <w:t xml:space="preserve"> as follows:</w:t>
      </w:r>
    </w:p>
    <w:p w14:paraId="10057B7C" w14:textId="77777777" w:rsidR="00FF3B75" w:rsidRPr="00FF3B75" w:rsidRDefault="00FF3B75" w:rsidP="00FF3B75">
      <w:pPr>
        <w:jc w:val="both"/>
        <w:rPr>
          <w:rFonts w:asciiTheme="minorHAnsi" w:hAnsiTheme="minorHAnsi" w:cstheme="minorHAnsi"/>
          <w:b w:val="0"/>
          <w:sz w:val="24"/>
          <w:szCs w:val="24"/>
          <w:u w:val="none"/>
        </w:rPr>
      </w:pPr>
      <w:r w:rsidRPr="00FF3B75">
        <w:rPr>
          <w:rFonts w:asciiTheme="minorHAnsi" w:hAnsiTheme="minorHAnsi" w:cstheme="minorHAnsi"/>
          <w:b w:val="0"/>
          <w:sz w:val="24"/>
          <w:szCs w:val="24"/>
          <w:u w:val="none"/>
        </w:rPr>
        <w:t xml:space="preserve">Email: </w:t>
      </w:r>
      <w:hyperlink r:id="rId8" w:history="1">
        <w:r w:rsidRPr="00FF3B75">
          <w:rPr>
            <w:rFonts w:asciiTheme="minorHAnsi" w:hAnsiTheme="minorHAnsi"/>
            <w:b w:val="0"/>
            <w:sz w:val="24"/>
            <w:szCs w:val="24"/>
            <w:u w:val="none"/>
          </w:rPr>
          <w:t>sunil@hdipak.com</w:t>
        </w:r>
      </w:hyperlink>
      <w:r w:rsidRPr="00FF3B75">
        <w:rPr>
          <w:rFonts w:asciiTheme="minorHAnsi" w:hAnsiTheme="minorHAnsi" w:cstheme="minorHAnsi"/>
          <w:b w:val="0"/>
          <w:sz w:val="24"/>
          <w:szCs w:val="24"/>
          <w:u w:val="none"/>
        </w:rPr>
        <w:t xml:space="preserve">   </w:t>
      </w:r>
    </w:p>
    <w:p w14:paraId="010DED0D" w14:textId="5805C03E" w:rsidR="00FF3B75" w:rsidRPr="00FF3B75" w:rsidRDefault="00FF3B75" w:rsidP="00FF3B75">
      <w:pPr>
        <w:jc w:val="both"/>
        <w:rPr>
          <w:rFonts w:asciiTheme="minorHAnsi" w:hAnsiTheme="minorHAnsi" w:cstheme="minorHAnsi"/>
          <w:b w:val="0"/>
          <w:sz w:val="24"/>
          <w:szCs w:val="24"/>
          <w:u w:val="none"/>
        </w:rPr>
      </w:pPr>
      <w:r w:rsidRPr="00FF3B75">
        <w:rPr>
          <w:rFonts w:asciiTheme="minorHAnsi" w:hAnsiTheme="minorHAnsi" w:cstheme="minorHAnsi"/>
          <w:b w:val="0"/>
          <w:sz w:val="24"/>
          <w:szCs w:val="24"/>
          <w:u w:val="none"/>
        </w:rPr>
        <w:lastRenderedPageBreak/>
        <w:t xml:space="preserve">Reports can be made anonymously and will be kept confidential to the fullest extent practicable and allowed by law. </w:t>
      </w:r>
      <w:r>
        <w:rPr>
          <w:rFonts w:asciiTheme="minorHAnsi" w:hAnsiTheme="minorHAnsi" w:cstheme="minorHAnsi"/>
          <w:b w:val="0"/>
          <w:sz w:val="24"/>
          <w:szCs w:val="24"/>
          <w:u w:val="none"/>
        </w:rPr>
        <w:t xml:space="preserve"> </w:t>
      </w:r>
      <w:r w:rsidRPr="00FF3B75">
        <w:rPr>
          <w:rFonts w:asciiTheme="minorHAnsi" w:hAnsiTheme="minorHAnsi" w:cstheme="minorHAnsi"/>
          <w:b w:val="0"/>
          <w:sz w:val="24"/>
          <w:szCs w:val="24"/>
          <w:u w:val="none"/>
        </w:rPr>
        <w:t xml:space="preserve">We will not take any retaliatory action against our employees, suppliers, or other parties who make a report in good faith. </w:t>
      </w:r>
    </w:p>
    <w:p w14:paraId="0E4BC3EC" w14:textId="1E51AF25" w:rsidR="00FF3B75" w:rsidRPr="00FF3B75" w:rsidRDefault="00FF3B75" w:rsidP="00FF3B75">
      <w:pPr>
        <w:jc w:val="both"/>
        <w:rPr>
          <w:rFonts w:asciiTheme="minorHAnsi" w:hAnsiTheme="minorHAnsi" w:cstheme="minorHAnsi"/>
          <w:b w:val="0"/>
          <w:sz w:val="24"/>
          <w:szCs w:val="24"/>
          <w:u w:val="none"/>
        </w:rPr>
      </w:pPr>
      <w:r w:rsidRPr="00FF3B75">
        <w:rPr>
          <w:rFonts w:asciiTheme="minorHAnsi" w:hAnsiTheme="minorHAnsi" w:cstheme="minorHAnsi"/>
          <w:b w:val="0"/>
          <w:sz w:val="24"/>
          <w:szCs w:val="24"/>
          <w:u w:val="none"/>
        </w:rPr>
        <w:t>Our suppliers are encouraged to contact,</w:t>
      </w:r>
      <w:r>
        <w:rPr>
          <w:rFonts w:asciiTheme="minorHAnsi" w:hAnsiTheme="minorHAnsi" w:cstheme="minorHAnsi"/>
          <w:b w:val="0"/>
          <w:sz w:val="24"/>
          <w:szCs w:val="24"/>
          <w:u w:val="none"/>
        </w:rPr>
        <w:t xml:space="preserve"> </w:t>
      </w:r>
      <w:r w:rsidRPr="00FF3B75">
        <w:rPr>
          <w:rFonts w:asciiTheme="minorHAnsi" w:hAnsiTheme="minorHAnsi" w:cstheme="minorHAnsi"/>
          <w:b w:val="0"/>
          <w:sz w:val="24"/>
          <w:szCs w:val="24"/>
          <w:u w:val="none"/>
        </w:rPr>
        <w:t>if they wish to seek guidance on the application of this Policy.</w:t>
      </w:r>
    </w:p>
    <w:p w14:paraId="6C057B8D" w14:textId="77777777" w:rsidR="00FF3B75" w:rsidRPr="00332415" w:rsidRDefault="00FF3B75" w:rsidP="00D90BC4">
      <w:pPr>
        <w:jc w:val="both"/>
        <w:rPr>
          <w:rFonts w:asciiTheme="minorHAnsi" w:hAnsiTheme="minorHAnsi" w:cstheme="minorHAnsi"/>
          <w:b w:val="0"/>
          <w:sz w:val="24"/>
          <w:szCs w:val="24"/>
          <w:u w:val="none"/>
        </w:rPr>
      </w:pPr>
    </w:p>
    <w:p w14:paraId="414BA462" w14:textId="77777777" w:rsidR="00D90BC4" w:rsidRPr="00332415" w:rsidRDefault="00D90BC4" w:rsidP="00D90BC4">
      <w:pPr>
        <w:jc w:val="both"/>
        <w:rPr>
          <w:rFonts w:asciiTheme="minorHAnsi" w:hAnsiTheme="minorHAnsi" w:cstheme="minorHAnsi"/>
          <w:b w:val="0"/>
          <w:sz w:val="24"/>
          <w:szCs w:val="24"/>
          <w:u w:val="none"/>
        </w:rPr>
      </w:pPr>
    </w:p>
    <w:p w14:paraId="0DEE1F94" w14:textId="77777777" w:rsidR="00D90BC4" w:rsidRPr="00332415" w:rsidRDefault="00D90BC4" w:rsidP="00D90BC4">
      <w:pPr>
        <w:jc w:val="both"/>
        <w:rPr>
          <w:rFonts w:asciiTheme="minorHAnsi" w:hAnsiTheme="minorHAnsi" w:cstheme="minorHAnsi"/>
          <w:b w:val="0"/>
          <w:sz w:val="24"/>
          <w:szCs w:val="24"/>
          <w:u w:val="none"/>
        </w:rPr>
      </w:pPr>
      <w:r w:rsidRPr="00332415">
        <w:rPr>
          <w:rFonts w:asciiTheme="minorHAnsi" w:hAnsiTheme="minorHAnsi" w:cstheme="minorHAnsi"/>
          <w:b w:val="0"/>
          <w:sz w:val="24"/>
          <w:szCs w:val="24"/>
          <w:u w:val="none"/>
        </w:rPr>
        <w:t>Thanking you,</w:t>
      </w:r>
    </w:p>
    <w:p w14:paraId="5365DFC2" w14:textId="77777777" w:rsidR="00895CE9" w:rsidRDefault="00895CE9" w:rsidP="00D90BC4">
      <w:pPr>
        <w:rPr>
          <w:rFonts w:asciiTheme="minorHAnsi" w:hAnsiTheme="minorHAnsi" w:cstheme="minorHAnsi"/>
          <w:b w:val="0"/>
          <w:sz w:val="24"/>
          <w:szCs w:val="24"/>
          <w:u w:val="none"/>
        </w:rPr>
      </w:pPr>
    </w:p>
    <w:p w14:paraId="033E3601" w14:textId="356DE138" w:rsidR="00D90BC4" w:rsidRPr="00332415" w:rsidRDefault="00D90BC4" w:rsidP="00D90BC4">
      <w:pPr>
        <w:rPr>
          <w:rFonts w:asciiTheme="minorHAnsi" w:hAnsiTheme="minorHAnsi" w:cstheme="minorHAnsi"/>
          <w:b w:val="0"/>
          <w:sz w:val="24"/>
          <w:szCs w:val="24"/>
          <w:u w:val="none"/>
        </w:rPr>
      </w:pPr>
      <w:r w:rsidRPr="00332415">
        <w:rPr>
          <w:rFonts w:asciiTheme="minorHAnsi" w:hAnsiTheme="minorHAnsi" w:cstheme="minorHAnsi"/>
          <w:b w:val="0"/>
          <w:sz w:val="24"/>
          <w:szCs w:val="24"/>
          <w:u w:val="none"/>
        </w:rPr>
        <w:t>Yours truly,</w:t>
      </w:r>
    </w:p>
    <w:p w14:paraId="04AA718D" w14:textId="77777777" w:rsidR="00D90BC4" w:rsidRPr="00332415" w:rsidRDefault="00D90BC4" w:rsidP="00D90BC4">
      <w:pPr>
        <w:rPr>
          <w:rFonts w:asciiTheme="minorHAnsi" w:hAnsiTheme="minorHAnsi" w:cstheme="minorHAnsi"/>
          <w:b w:val="0"/>
          <w:sz w:val="24"/>
          <w:szCs w:val="24"/>
          <w:u w:val="none"/>
        </w:rPr>
      </w:pPr>
    </w:p>
    <w:p w14:paraId="22874BC3" w14:textId="77777777" w:rsidR="00E92589" w:rsidRPr="00332415" w:rsidRDefault="00E92589">
      <w:pPr>
        <w:rPr>
          <w:rFonts w:asciiTheme="minorHAnsi" w:hAnsiTheme="minorHAnsi" w:cstheme="minorHAnsi"/>
          <w:sz w:val="24"/>
          <w:szCs w:val="24"/>
        </w:rPr>
      </w:pPr>
    </w:p>
    <w:sectPr w:rsidR="00E92589" w:rsidRPr="00332415" w:rsidSect="00332415">
      <w:pgSz w:w="11906" w:h="16838"/>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NILKANTH">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4E6F57"/>
    <w:multiLevelType w:val="hybridMultilevel"/>
    <w:tmpl w:val="64384F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9BF"/>
    <w:rsid w:val="00075437"/>
    <w:rsid w:val="002A1827"/>
    <w:rsid w:val="002E64AE"/>
    <w:rsid w:val="002F4D4B"/>
    <w:rsid w:val="00332415"/>
    <w:rsid w:val="00607382"/>
    <w:rsid w:val="007129BF"/>
    <w:rsid w:val="007558B4"/>
    <w:rsid w:val="00895CE9"/>
    <w:rsid w:val="00D22C4C"/>
    <w:rsid w:val="00D90BC4"/>
    <w:rsid w:val="00DD645E"/>
    <w:rsid w:val="00E86FB8"/>
    <w:rsid w:val="00E92589"/>
    <w:rsid w:val="00EA2785"/>
    <w:rsid w:val="00F01521"/>
    <w:rsid w:val="00F13AFA"/>
    <w:rsid w:val="00FA289E"/>
    <w:rsid w:val="00FF3B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2CFA5"/>
  <w15:chartTrackingRefBased/>
  <w15:docId w15:val="{0386F83D-4E0A-4933-96AF-2DE5F86A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BC4"/>
    <w:pPr>
      <w:spacing w:after="0" w:line="240" w:lineRule="auto"/>
    </w:pPr>
    <w:rPr>
      <w:rFonts w:ascii="Verdana" w:eastAsia="Times New Roman" w:hAnsi="Verdana" w:cs="Times New Roman"/>
      <w:b/>
      <w:bCs/>
      <w:sz w:val="26"/>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BC4"/>
    <w:pPr>
      <w:ind w:left="720"/>
      <w:contextualSpacing/>
    </w:pPr>
    <w:rPr>
      <w:rFonts w:ascii="NILKANTH" w:hAnsi="NILKANTH"/>
      <w:bCs w:val="0"/>
      <w:sz w:val="34"/>
      <w:szCs w:val="34"/>
    </w:rPr>
  </w:style>
  <w:style w:type="character" w:styleId="Hyperlink">
    <w:name w:val="Hyperlink"/>
    <w:basedOn w:val="DefaultParagraphFont"/>
    <w:uiPriority w:val="99"/>
    <w:unhideWhenUsed/>
    <w:rsid w:val="00332415"/>
    <w:rPr>
      <w:color w:val="0563C1" w:themeColor="hyperlink"/>
      <w:u w:val="single"/>
    </w:rPr>
  </w:style>
  <w:style w:type="character" w:styleId="UnresolvedMention">
    <w:name w:val="Unresolved Mention"/>
    <w:basedOn w:val="DefaultParagraphFont"/>
    <w:uiPriority w:val="99"/>
    <w:semiHidden/>
    <w:unhideWhenUsed/>
    <w:rsid w:val="00332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il@hdipak.com" TargetMode="External"/><Relationship Id="rId3" Type="http://schemas.openxmlformats.org/officeDocument/2006/relationships/settings" Target="settings.xml"/><Relationship Id="rId7" Type="http://schemas.openxmlformats.org/officeDocument/2006/relationships/hyperlink" Target="https://www.debeersgroup.com/sustainability-and-ethics/leading-ethical-practices-across-the-industry/best-practice-principles-assurance-program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gnetresponsiblesourcing.com/srsp-compliance/SitePages/Home.aspx" TargetMode="External"/><Relationship Id="rId5" Type="http://schemas.openxmlformats.org/officeDocument/2006/relationships/hyperlink" Target="http://www.responsiblejeweller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447</Words>
  <Characters>2554</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Sidhpuria</dc:creator>
  <cp:keywords/>
  <dc:description/>
  <cp:lastModifiedBy>Mehul Sidhpuria</cp:lastModifiedBy>
  <cp:revision>10</cp:revision>
  <dcterms:created xsi:type="dcterms:W3CDTF">2021-07-16T06:33:00Z</dcterms:created>
  <dcterms:modified xsi:type="dcterms:W3CDTF">2021-07-19T15:50:00Z</dcterms:modified>
</cp:coreProperties>
</file>